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53" w:rsidRDefault="000A6253">
      <w:pPr>
        <w:jc w:val="center"/>
        <w:rPr>
          <w:rFonts w:ascii="華康中黑體" w:eastAsia="華康中黑體" w:hAnsi="華康中黑體" w:cs="華康中黑體"/>
          <w:sz w:val="36"/>
          <w:szCs w:val="36"/>
        </w:rPr>
      </w:pPr>
    </w:p>
    <w:p w:rsidR="000A6253" w:rsidRDefault="009A5D8D">
      <w:pPr>
        <w:jc w:val="center"/>
        <w:rPr>
          <w:rFonts w:ascii="標楷體" w:eastAsia="標楷體" w:hAnsi="標楷體" w:cs="華康中黑體"/>
          <w:sz w:val="36"/>
          <w:szCs w:val="36"/>
        </w:rPr>
      </w:pPr>
      <w:r>
        <w:rPr>
          <w:rFonts w:ascii="標楷體" w:eastAsia="標楷體" w:hAnsi="標楷體" w:cs="華康中黑體" w:hint="eastAsia"/>
          <w:sz w:val="36"/>
          <w:szCs w:val="36"/>
        </w:rPr>
        <w:t>捐款資訊不公開聲明書</w:t>
      </w:r>
    </w:p>
    <w:p w:rsidR="000A6253" w:rsidRDefault="000A6253">
      <w:pPr>
        <w:jc w:val="center"/>
        <w:rPr>
          <w:rFonts w:ascii="標楷體" w:eastAsia="標楷體" w:hAnsi="標楷體" w:cs="華康中黑體"/>
          <w:sz w:val="36"/>
          <w:szCs w:val="36"/>
        </w:rPr>
      </w:pPr>
    </w:p>
    <w:p w:rsidR="000A6253" w:rsidRPr="00695A08" w:rsidRDefault="009A5D8D">
      <w:pPr>
        <w:spacing w:line="480" w:lineRule="exact"/>
        <w:jc w:val="both"/>
        <w:rPr>
          <w:rFonts w:ascii="標楷體" w:eastAsia="標楷體" w:hAnsi="標楷體" w:cs="華康中黑體"/>
          <w:sz w:val="28"/>
          <w:szCs w:val="28"/>
        </w:rPr>
      </w:pPr>
      <w:r w:rsidRPr="00695A08">
        <w:rPr>
          <w:rFonts w:ascii="標楷體" w:eastAsia="標楷體" w:hAnsi="標楷體" w:cs="華康中黑體" w:hint="eastAsia"/>
          <w:sz w:val="28"/>
          <w:szCs w:val="28"/>
        </w:rPr>
        <w:t>本人</w:t>
      </w:r>
      <w:r w:rsidR="0023201A">
        <w:rPr>
          <w:rFonts w:ascii="標楷體" w:eastAsia="標楷體" w:hAnsi="標楷體" w:cs="華康中黑體" w:hint="eastAsia"/>
          <w:sz w:val="28"/>
          <w:szCs w:val="28"/>
        </w:rPr>
        <w:t>特</w:t>
      </w:r>
      <w:r w:rsidRPr="00695A08">
        <w:rPr>
          <w:rFonts w:ascii="標楷體" w:eastAsia="標楷體" w:hAnsi="標楷體" w:cs="華康中黑體" w:hint="eastAsia"/>
          <w:sz w:val="28"/>
          <w:szCs w:val="28"/>
        </w:rPr>
        <w:t>此聲明，不同意靈鷲山佛教教團公開本人</w:t>
      </w:r>
      <w:r w:rsidRPr="00695A08">
        <w:rPr>
          <w:rFonts w:ascii="標楷體" w:eastAsia="標楷體" w:hAnsi="標楷體" w:cs="華康中黑體"/>
          <w:sz w:val="28"/>
          <w:szCs w:val="28"/>
        </w:rPr>
        <w:t>之捐款訊息，包括</w:t>
      </w:r>
      <w:r w:rsidRPr="00695A08">
        <w:rPr>
          <w:rFonts w:ascii="標楷體" w:eastAsia="標楷體" w:hAnsi="標楷體" w:cs="華康中黑體" w:hint="eastAsia"/>
          <w:sz w:val="28"/>
          <w:szCs w:val="28"/>
        </w:rPr>
        <w:t>姓名及捐款金額</w:t>
      </w:r>
      <w:r w:rsidRPr="00695A08">
        <w:rPr>
          <w:rFonts w:ascii="標楷體" w:eastAsia="標楷體" w:hAnsi="標楷體" w:cs="華康中黑體"/>
          <w:sz w:val="28"/>
          <w:szCs w:val="28"/>
        </w:rPr>
        <w:t>等相關資訊</w:t>
      </w:r>
      <w:r w:rsidRPr="00695A08">
        <w:rPr>
          <w:rFonts w:ascii="標楷體" w:eastAsia="標楷體" w:hAnsi="標楷體" w:cs="華康中黑體" w:hint="eastAsia"/>
          <w:sz w:val="28"/>
          <w:szCs w:val="28"/>
        </w:rPr>
        <w:t>。</w:t>
      </w: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9A5D8D">
      <w:pPr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此致</w:t>
      </w: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9A5D8D">
      <w:pPr>
        <w:ind w:firstLineChars="100" w:firstLine="28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財團法人靈鷲山佛教教團</w:t>
      </w: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立聲明書人:</w:t>
      </w:r>
      <w:r>
        <w:rPr>
          <w:rFonts w:ascii="標楷體" w:eastAsia="標楷體" w:hAnsi="標楷體" w:cs="華康中黑體"/>
          <w:sz w:val="28"/>
          <w:szCs w:val="28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               </w:t>
      </w:r>
      <w:r>
        <w:rPr>
          <w:rFonts w:ascii="標楷體" w:eastAsia="標楷體" w:hAnsi="標楷體" w:cs="華康中黑體"/>
          <w:sz w:val="28"/>
          <w:szCs w:val="28"/>
        </w:rPr>
        <w:t xml:space="preserve"> </w:t>
      </w:r>
      <w:r>
        <w:rPr>
          <w:rFonts w:ascii="標楷體" w:eastAsia="標楷體" w:hAnsi="標楷體" w:cs="華康中黑體" w:hint="eastAsia"/>
          <w:sz w:val="28"/>
          <w:szCs w:val="28"/>
        </w:rPr>
        <w:t>(簽名)</w:t>
      </w:r>
    </w:p>
    <w:p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/>
          <w:sz w:val="28"/>
          <w:szCs w:val="28"/>
        </w:rPr>
        <w:t>身分證字號／統一編號：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華康中黑體"/>
          <w:sz w:val="28"/>
          <w:szCs w:val="28"/>
        </w:rPr>
        <w:t xml:space="preserve">    </w:t>
      </w:r>
    </w:p>
    <w:p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  <w:u w:val="single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地　址: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                            </w:t>
      </w:r>
    </w:p>
    <w:p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電　話: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                            </w:t>
      </w:r>
    </w:p>
    <w:p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日　期:</w:t>
      </w:r>
      <w:r>
        <w:rPr>
          <w:rFonts w:ascii="標楷體" w:eastAsia="標楷體" w:hAnsi="標楷體" w:cs="華康中黑體"/>
          <w:sz w:val="28"/>
          <w:szCs w:val="28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華康中黑體" w:hint="eastAsia"/>
          <w:sz w:val="28"/>
          <w:szCs w:val="28"/>
        </w:rPr>
        <w:t>年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華康中黑體" w:hint="eastAsia"/>
          <w:sz w:val="28"/>
          <w:szCs w:val="28"/>
        </w:rPr>
        <w:t>月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華康中黑體" w:hint="eastAsia"/>
          <w:sz w:val="28"/>
          <w:szCs w:val="28"/>
        </w:rPr>
        <w:t>日</w:t>
      </w:r>
    </w:p>
    <w:p w:rsidR="000A6253" w:rsidRDefault="009A5D8D">
      <w:pPr>
        <w:rPr>
          <w:rFonts w:ascii="標楷體" w:eastAsia="標楷體" w:hAnsi="標楷體" w:cs="華康中黑體"/>
          <w:szCs w:val="24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</w:rPr>
        <w:t xml:space="preserve">  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華康中黑體"/>
          <w:sz w:val="28"/>
          <w:szCs w:val="28"/>
        </w:rPr>
        <w:t xml:space="preserve">  </w:t>
      </w:r>
      <w:r>
        <w:rPr>
          <w:rFonts w:ascii="標楷體" w:eastAsia="標楷體" w:hAnsi="標楷體" w:cs="華康中黑體" w:hint="eastAsia"/>
          <w:szCs w:val="24"/>
        </w:rPr>
        <w:t>(日期請務必填寫)</w:t>
      </w: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  <w:bookmarkStart w:id="0" w:name="_GoBack"/>
      <w:bookmarkEnd w:id="0"/>
    </w:p>
    <w:p w:rsidR="000A6253" w:rsidRPr="000D29AE" w:rsidRDefault="009A5D8D">
      <w:pPr>
        <w:spacing w:line="360" w:lineRule="exact"/>
        <w:rPr>
          <w:rFonts w:ascii="標楷體" w:eastAsia="標楷體" w:hAnsi="標楷體" w:cs="華康中黑體"/>
          <w:sz w:val="26"/>
          <w:szCs w:val="26"/>
        </w:rPr>
      </w:pPr>
      <w:r w:rsidRPr="000D29AE">
        <w:rPr>
          <w:rFonts w:ascii="標楷體" w:eastAsia="標楷體" w:hAnsi="標楷體" w:cs="華康中黑體" w:hint="eastAsia"/>
          <w:sz w:val="26"/>
          <w:szCs w:val="26"/>
        </w:rPr>
        <w:t>財團法人靈鷲山佛教教團</w:t>
      </w:r>
    </w:p>
    <w:p w:rsidR="000A6253" w:rsidRPr="000D29AE" w:rsidRDefault="009A5D8D">
      <w:pPr>
        <w:spacing w:line="360" w:lineRule="exact"/>
        <w:rPr>
          <w:rFonts w:ascii="標楷體" w:eastAsia="標楷體" w:hAnsi="標楷體" w:cs="華康中黑體"/>
          <w:sz w:val="26"/>
          <w:szCs w:val="26"/>
        </w:rPr>
      </w:pPr>
      <w:r w:rsidRPr="000D29AE">
        <w:rPr>
          <w:rFonts w:ascii="標楷體" w:eastAsia="標楷體" w:hAnsi="標楷體" w:cs="華康中黑體" w:hint="eastAsia"/>
          <w:sz w:val="26"/>
          <w:szCs w:val="26"/>
        </w:rPr>
        <w:t>聯絡電話：(02)8231-5789</w:t>
      </w:r>
      <w:r w:rsidRPr="000D29AE">
        <w:rPr>
          <w:rFonts w:ascii="標楷體" w:eastAsia="標楷體" w:hAnsi="標楷體" w:cs="華康中黑體"/>
          <w:sz w:val="26"/>
          <w:szCs w:val="26"/>
        </w:rPr>
        <w:t xml:space="preserve"> </w:t>
      </w:r>
      <w:r w:rsidRPr="000D29AE">
        <w:rPr>
          <w:rFonts w:ascii="標楷體" w:eastAsia="標楷體" w:hAnsi="標楷體" w:cs="華康中黑體" w:hint="eastAsia"/>
          <w:sz w:val="26"/>
          <w:szCs w:val="26"/>
        </w:rPr>
        <w:t xml:space="preserve">　　　</w:t>
      </w:r>
      <w:r w:rsidRPr="000D29AE">
        <w:rPr>
          <w:rFonts w:ascii="標楷體" w:eastAsia="標楷體" w:hAnsi="標楷體" w:cs="華康中黑體"/>
          <w:sz w:val="26"/>
          <w:szCs w:val="26"/>
        </w:rPr>
        <w:t xml:space="preserve"> </w:t>
      </w:r>
    </w:p>
    <w:p w:rsidR="000A6253" w:rsidRPr="000D29AE" w:rsidRDefault="009A5D8D">
      <w:pPr>
        <w:spacing w:line="360" w:lineRule="exact"/>
        <w:rPr>
          <w:rFonts w:ascii="標楷體" w:eastAsia="標楷體" w:hAnsi="標楷體" w:cs="華康中黑體"/>
          <w:sz w:val="26"/>
          <w:szCs w:val="26"/>
        </w:rPr>
      </w:pPr>
      <w:r w:rsidRPr="000D29AE">
        <w:rPr>
          <w:rFonts w:ascii="標楷體" w:eastAsia="標楷體" w:hAnsi="標楷體" w:cs="華康中黑體" w:hint="eastAsia"/>
          <w:sz w:val="26"/>
          <w:szCs w:val="26"/>
        </w:rPr>
        <w:t>掃描或拍照後Ｅm</w:t>
      </w:r>
      <w:r w:rsidRPr="000D29AE">
        <w:rPr>
          <w:rFonts w:ascii="標楷體" w:eastAsia="標楷體" w:hAnsi="標楷體" w:cs="華康中黑體"/>
          <w:sz w:val="26"/>
          <w:szCs w:val="26"/>
        </w:rPr>
        <w:t xml:space="preserve">ail:cs093@ljm.org.tw </w:t>
      </w:r>
      <w:r w:rsidRPr="000D29AE">
        <w:rPr>
          <w:rFonts w:ascii="標楷體" w:eastAsia="標楷體" w:hAnsi="標楷體" w:cs="華康中黑體" w:hint="eastAsia"/>
          <w:sz w:val="26"/>
          <w:szCs w:val="26"/>
        </w:rPr>
        <w:t>或傳真（02)2232-1050</w:t>
      </w:r>
    </w:p>
    <w:p w:rsidR="000A6253" w:rsidRDefault="000A6253">
      <w:pPr>
        <w:rPr>
          <w:rFonts w:ascii="標楷體" w:eastAsia="標楷體" w:hAnsi="標楷體" w:cs="華康中黑體"/>
          <w:szCs w:val="24"/>
        </w:rPr>
      </w:pPr>
    </w:p>
    <w:p w:rsidR="000A6253" w:rsidRDefault="009A5D8D">
      <w:pPr>
        <w:ind w:leftChars="1" w:left="657" w:hangingChars="273" w:hanging="655"/>
        <w:rPr>
          <w:rFonts w:ascii="標楷體" w:eastAsia="標楷體" w:hAnsi="標楷體" w:cs="華康中黑體"/>
          <w:szCs w:val="24"/>
        </w:rPr>
      </w:pPr>
      <w:r>
        <w:rPr>
          <w:rFonts w:ascii="標楷體" w:eastAsia="標楷體" w:hAnsi="標楷體" w:cs="華康中黑體" w:hint="eastAsia"/>
          <w:szCs w:val="24"/>
        </w:rPr>
        <w:t>註1：靈鷲山佛教教團（包括靈鷲山無生道場、財團法人靈鷲山佛教教團、財團法人世界宗教博物館發展基金會、財團法人新北市靈鷲山慈善基金會、財團法人靈鷲山般若文教基金會）</w:t>
      </w:r>
    </w:p>
    <w:p w:rsidR="000A6253" w:rsidRDefault="009A5D8D">
      <w:pPr>
        <w:spacing w:beforeLines="50" w:before="120"/>
        <w:ind w:leftChars="1" w:left="657" w:hangingChars="273" w:hanging="655"/>
        <w:rPr>
          <w:rFonts w:ascii="標楷體" w:eastAsia="標楷體" w:hAnsi="標楷體" w:cs="華康中黑體"/>
          <w:szCs w:val="24"/>
        </w:rPr>
      </w:pPr>
      <w:r>
        <w:rPr>
          <w:rFonts w:ascii="標楷體" w:eastAsia="標楷體" w:hAnsi="標楷體" w:cs="華康中黑體" w:hint="eastAsia"/>
          <w:szCs w:val="24"/>
        </w:rPr>
        <w:t>註2：依據財團法人法第25條</w:t>
      </w:r>
      <w:r w:rsidR="008D413F">
        <w:rPr>
          <w:rFonts w:ascii="標楷體" w:eastAsia="標楷體" w:hAnsi="標楷體" w:cs="華康中黑體" w:hint="eastAsia"/>
          <w:szCs w:val="24"/>
        </w:rPr>
        <w:t>第3項第2款</w:t>
      </w:r>
      <w:r>
        <w:rPr>
          <w:rFonts w:ascii="標楷體" w:eastAsia="標楷體" w:hAnsi="標楷體" w:cs="華康中黑體" w:hint="eastAsia"/>
          <w:szCs w:val="24"/>
        </w:rPr>
        <w:t>規定</w:t>
      </w:r>
      <w:r w:rsidR="008D413F">
        <w:rPr>
          <w:rFonts w:ascii="標楷體" w:eastAsia="標楷體" w:hAnsi="標楷體" w:cs="華康中黑體" w:hint="eastAsia"/>
          <w:szCs w:val="24"/>
        </w:rPr>
        <w:t>，</w:t>
      </w:r>
      <w:r w:rsidR="0015632D">
        <w:rPr>
          <w:rFonts w:ascii="標楷體" w:eastAsia="標楷體" w:hAnsi="標楷體" w:cs="華康中黑體" w:hint="eastAsia"/>
          <w:szCs w:val="24"/>
        </w:rPr>
        <w:t>以</w:t>
      </w:r>
      <w:r>
        <w:rPr>
          <w:rFonts w:ascii="標楷體" w:eastAsia="標楷體" w:hAnsi="標楷體" w:cs="華康中黑體" w:hint="eastAsia"/>
          <w:szCs w:val="24"/>
        </w:rPr>
        <w:t>及其他相關規定辦理。</w:t>
      </w:r>
    </w:p>
    <w:p w:rsidR="006F0514" w:rsidRDefault="006F0514">
      <w:pPr>
        <w:spacing w:beforeLines="50" w:before="120"/>
        <w:ind w:leftChars="1" w:left="657" w:hangingChars="273" w:hanging="655"/>
        <w:rPr>
          <w:rFonts w:ascii="標楷體" w:eastAsia="標楷體" w:hAnsi="標楷體" w:cs="華康中黑體"/>
          <w:szCs w:val="24"/>
        </w:rPr>
      </w:pPr>
      <w:r>
        <w:rPr>
          <w:rFonts w:ascii="標楷體" w:eastAsia="標楷體" w:hAnsi="標楷體" w:cs="華康中黑體" w:hint="eastAsia"/>
          <w:szCs w:val="24"/>
        </w:rPr>
        <w:t>註3：財團法人法第25條規定：</w:t>
      </w:r>
      <w:hyperlink r:id="rId6" w:history="1">
        <w:r>
          <w:rPr>
            <w:rStyle w:val="a7"/>
          </w:rPr>
          <w:t>https://law.moj.gov.tw/LawClass/LawSingle.aspx?pcode=I0020030&amp;flno=25</w:t>
        </w:r>
      </w:hyperlink>
    </w:p>
    <w:sectPr w:rsidR="006F0514" w:rsidSect="00B118D9">
      <w:pgSz w:w="11906" w:h="16838" w:code="9"/>
      <w:pgMar w:top="1560" w:right="2267" w:bottom="1134" w:left="2268" w:header="1701" w:footer="1134" w:gutter="0"/>
      <w:cols w:space="425"/>
      <w:docGrid w:linePitch="328" w:charSpace="-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90" w:rsidRDefault="00661A90" w:rsidP="00695A08">
      <w:r>
        <w:separator/>
      </w:r>
    </w:p>
  </w:endnote>
  <w:endnote w:type="continuationSeparator" w:id="0">
    <w:p w:rsidR="00661A90" w:rsidRDefault="00661A90" w:rsidP="0069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90" w:rsidRDefault="00661A90" w:rsidP="00695A08">
      <w:r>
        <w:separator/>
      </w:r>
    </w:p>
  </w:footnote>
  <w:footnote w:type="continuationSeparator" w:id="0">
    <w:p w:rsidR="00661A90" w:rsidRDefault="00661A90" w:rsidP="0069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53"/>
    <w:rsid w:val="000A6253"/>
    <w:rsid w:val="000D29AE"/>
    <w:rsid w:val="0015632D"/>
    <w:rsid w:val="002155C2"/>
    <w:rsid w:val="00231DC9"/>
    <w:rsid w:val="0023201A"/>
    <w:rsid w:val="006307F7"/>
    <w:rsid w:val="00661A90"/>
    <w:rsid w:val="00695A08"/>
    <w:rsid w:val="006F0514"/>
    <w:rsid w:val="008D413F"/>
    <w:rsid w:val="009A5D8D"/>
    <w:rsid w:val="00B07043"/>
    <w:rsid w:val="00B118D9"/>
    <w:rsid w:val="00C31CDD"/>
    <w:rsid w:val="00C62584"/>
    <w:rsid w:val="00D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6CC6F-FC55-46F2-A675-229649D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0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Single.aspx?pcode=I0020030&amp;flno=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[會計部]-鍾淑美</dc:creator>
  <cp:lastModifiedBy> [會計部]-鍾淑美</cp:lastModifiedBy>
  <cp:revision>15</cp:revision>
  <cp:lastPrinted>2019-08-05T06:13:00Z</cp:lastPrinted>
  <dcterms:created xsi:type="dcterms:W3CDTF">2019-08-05T05:20:00Z</dcterms:created>
  <dcterms:modified xsi:type="dcterms:W3CDTF">2019-08-05T08:00:00Z</dcterms:modified>
</cp:coreProperties>
</file>